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F49" w:rsidRPr="006D7F49" w:rsidRDefault="006D7F49" w:rsidP="006D7F49">
      <w:pPr>
        <w:shd w:val="clear" w:color="auto" w:fill="FFFFFF"/>
        <w:spacing w:line="255" w:lineRule="atLeast"/>
        <w:rPr>
          <w:rFonts w:ascii="Arial" w:eastAsia="Times New Roman" w:hAnsi="Arial" w:cs="Arial"/>
          <w:color w:val="2F3131"/>
          <w:sz w:val="18"/>
          <w:szCs w:val="18"/>
          <w:lang w:val="en" w:eastAsia="en-GB"/>
        </w:rPr>
      </w:pPr>
      <w:r w:rsidRPr="006D7F49">
        <w:rPr>
          <w:rFonts w:ascii="Arial" w:eastAsia="Times New Roman" w:hAnsi="Arial" w:cs="Arial"/>
          <w:b/>
          <w:bCs/>
          <w:color w:val="1F497D"/>
          <w:sz w:val="28"/>
          <w:szCs w:val="28"/>
          <w:lang w:val="en" w:eastAsia="en-GB"/>
        </w:rPr>
        <w:t>Safe D includes both new and revised documents that cover a number of areas within hockey. These documents will be constantly updated to ensure they provide the most up to date guidance.</w:t>
      </w: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4" w:tooltip="Safe D - Good Practice - Supervision, Communication, Social Media, Changing Rooms" w:history="1"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Good Practice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Providing guidance for issues such as changing rooms, transport, supervision ratios, additional vulnerability, communication etc.</w:t>
      </w: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5" w:tooltip="Safe D - Anti-bullying Guidance" w:history="1"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Anti-bullying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Highlighting all forms of bullying, how to prevent it and what actions to take if it occurs.</w:t>
      </w: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6" w:tooltip="Safe D - Social Media Guidance" w:history="1"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Social Media 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0" w:line="255" w:lineRule="atLeast"/>
        <w:outlineLvl w:val="1"/>
        <w:rPr>
          <w:rFonts w:ascii="Arial" w:eastAsia="Times New Roman" w:hAnsi="Arial" w:cs="Arial"/>
          <w:b/>
          <w:bCs/>
          <w:color w:val="2F3131"/>
          <w:sz w:val="36"/>
          <w:szCs w:val="3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Social media provides a great communication opportunity from clubs to National Governing Bodies. To find out more about using social media, take a look at our guidance.</w:t>
      </w: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hyperlink r:id="rId7" w:tgtFrame="_blank" w:tooltip="Juniors in Senior Teams - September 2016" w:history="1">
        <w:r w:rsidRPr="006D7F49">
          <w:rPr>
            <w:rFonts w:ascii="Arial" w:eastAsia="Times New Roman" w:hAnsi="Arial" w:cs="Arial"/>
            <w:b/>
            <w:bCs/>
            <w:color w:val="0C478C"/>
            <w:sz w:val="20"/>
            <w:szCs w:val="20"/>
            <w:lang w:val="en" w:eastAsia="en-GB"/>
          </w:rPr>
          <w:t>Juniors in Senior Teams</w:t>
        </w:r>
      </w:hyperlink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Our new guidance is aimed at senior coaches/captains and parents and highlights a number of topics such as over training, willingness to play, playing positions, and parent pressure. </w:t>
      </w: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8" w:tooltip="WhatApp Guidance" w:history="1">
        <w:proofErr w:type="spellStart"/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WhatsApp</w:t>
        </w:r>
        <w:proofErr w:type="spellEnd"/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: guidance for its use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0" w:line="255" w:lineRule="atLeast"/>
        <w:outlineLvl w:val="1"/>
        <w:rPr>
          <w:rFonts w:ascii="Arial" w:eastAsia="Times New Roman" w:hAnsi="Arial" w:cs="Arial"/>
          <w:b/>
          <w:bCs/>
          <w:color w:val="2F3131"/>
          <w:sz w:val="36"/>
          <w:szCs w:val="3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The app is a popular communication tool used in hockey. This guidance highlights the do's and don'ts for safe and effective use.</w:t>
      </w: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9" w:tooltip="Safe D - Photography Guidance" w:history="1"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Photography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Guidance on implementing good practice on taking and use of photographic and recorded images. The following photo consent forms can be adapted.</w:t>
      </w:r>
    </w:p>
    <w:p w:rsidR="006D7F49" w:rsidRPr="006D7F49" w:rsidRDefault="006D7F49" w:rsidP="006D7F49">
      <w:pPr>
        <w:shd w:val="clear" w:color="auto" w:fill="FFFFFF"/>
        <w:spacing w:after="288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hyperlink r:id="rId10" w:tooltip="Safe D - Template 6 - Photo Consent form (clubs)" w:history="1">
        <w:r w:rsidRPr="006D7F49">
          <w:rPr>
            <w:rFonts w:ascii="Arial" w:eastAsia="Times New Roman" w:hAnsi="Arial" w:cs="Arial"/>
            <w:b/>
            <w:bCs/>
            <w:color w:val="0C478C"/>
            <w:sz w:val="20"/>
            <w:szCs w:val="20"/>
            <w:lang w:val="en" w:eastAsia="en-GB"/>
          </w:rPr>
          <w:t>Photo consent form for clubs</w:t>
        </w:r>
      </w:hyperlink>
    </w:p>
    <w:p w:rsidR="006D7F49" w:rsidRPr="006D7F49" w:rsidRDefault="006D7F49" w:rsidP="006D7F49">
      <w:pPr>
        <w:shd w:val="clear" w:color="auto" w:fill="FFFFFF"/>
        <w:spacing w:after="288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hyperlink r:id="rId11" w:tooltip="Safe D - Template 7 - Photo Consent form (events)" w:history="1">
        <w:r w:rsidRPr="006D7F49">
          <w:rPr>
            <w:rFonts w:ascii="Arial" w:eastAsia="Times New Roman" w:hAnsi="Arial" w:cs="Arial"/>
            <w:b/>
            <w:bCs/>
            <w:color w:val="0C478C"/>
            <w:sz w:val="20"/>
            <w:szCs w:val="20"/>
            <w:lang w:val="en" w:eastAsia="en-GB"/>
          </w:rPr>
          <w:t>Photo consent form for events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hyperlink r:id="rId12" w:tooltip="Positive Imagery Poster" w:history="1">
        <w:r w:rsidRPr="006D7F49">
          <w:rPr>
            <w:rFonts w:ascii="Arial" w:eastAsia="Times New Roman" w:hAnsi="Arial" w:cs="Arial"/>
            <w:color w:val="0C478C"/>
            <w:sz w:val="20"/>
            <w:szCs w:val="20"/>
            <w:lang w:val="en" w:eastAsia="en-GB"/>
          </w:rPr>
          <w:t>Positive Imagery Poster</w:t>
        </w:r>
      </w:hyperlink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 xml:space="preserve"> - this editable poster can be displayed in spectator areas at both clubs and events. It is specifically aimed at those taking personal photographs i.e. on mobile phones. </w:t>
      </w: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hyperlink r:id="rId13" w:tooltip="No Camera Zone Poster" w:history="1">
        <w:r w:rsidRPr="006D7F49">
          <w:rPr>
            <w:rFonts w:ascii="Arial" w:eastAsia="Times New Roman" w:hAnsi="Arial" w:cs="Arial"/>
            <w:color w:val="0C478C"/>
            <w:sz w:val="20"/>
            <w:szCs w:val="20"/>
            <w:lang w:val="en" w:eastAsia="en-GB"/>
          </w:rPr>
          <w:t>No Camera Zone Poster</w:t>
        </w:r>
      </w:hyperlink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 xml:space="preserve"> - this poster is designed to be displayed in changing rooms and any other areas where photography should not be taken i.e. toilets. This is editable to include club/event logos.</w:t>
      </w:r>
    </w:p>
    <w:p w:rsidR="006D7F49" w:rsidRPr="006D7F49" w:rsidRDefault="006D7F49" w:rsidP="006D7F49">
      <w:pPr>
        <w:shd w:val="clear" w:color="auto" w:fill="FFFFFF"/>
        <w:spacing w:after="288" w:line="255" w:lineRule="atLeast"/>
        <w:jc w:val="center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14" w:tooltip="Safe D - Planning Competitions and Events" w:history="1"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Planning Competitions and Events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How to plan before, during and for overnight stays.  </w:t>
      </w:r>
    </w:p>
    <w:p w:rsidR="006D7F49" w:rsidRPr="006D7F49" w:rsidRDefault="006D7F49" w:rsidP="006D7F49">
      <w:pPr>
        <w:shd w:val="clear" w:color="auto" w:fill="FFFFFF"/>
        <w:spacing w:after="0" w:line="255" w:lineRule="atLeast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0"/>
        <w:rPr>
          <w:rFonts w:ascii="Arial" w:eastAsia="Times New Roman" w:hAnsi="Arial" w:cs="Arial"/>
          <w:b/>
          <w:bCs/>
          <w:color w:val="2F3131"/>
          <w:kern w:val="36"/>
          <w:sz w:val="16"/>
          <w:szCs w:val="16"/>
          <w:lang w:val="en" w:eastAsia="en-GB"/>
        </w:rPr>
      </w:pPr>
      <w:hyperlink r:id="rId15" w:tooltip="Principles of Safe Data Storage" w:history="1">
        <w:r w:rsidRPr="006D7F49">
          <w:rPr>
            <w:rFonts w:ascii="Arial" w:eastAsia="Times New Roman" w:hAnsi="Arial" w:cs="Arial"/>
            <w:b/>
            <w:bCs/>
            <w:color w:val="0C478C"/>
            <w:kern w:val="36"/>
            <w:sz w:val="24"/>
            <w:szCs w:val="24"/>
            <w:lang w:val="en" w:eastAsia="en-GB"/>
          </w:rPr>
          <w:t>Safe Data Storage </w:t>
        </w:r>
      </w:hyperlink>
    </w:p>
    <w:p w:rsidR="006D7F49" w:rsidRPr="006D7F49" w:rsidRDefault="006D7F49" w:rsidP="006D7F49">
      <w:pPr>
        <w:shd w:val="clear" w:color="auto" w:fill="FFFFFF"/>
        <w:spacing w:before="100" w:beforeAutospacing="1" w:after="100" w:afterAutospacing="1" w:line="255" w:lineRule="atLeast"/>
        <w:outlineLvl w:val="1"/>
        <w:rPr>
          <w:rFonts w:ascii="Arial" w:eastAsia="Times New Roman" w:hAnsi="Arial" w:cs="Arial"/>
          <w:b/>
          <w:bCs/>
          <w:color w:val="2F3131"/>
          <w:sz w:val="16"/>
          <w:szCs w:val="16"/>
          <w:lang w:val="en" w:eastAsia="en-GB"/>
        </w:rPr>
      </w:pPr>
      <w:r w:rsidRPr="006D7F49">
        <w:rPr>
          <w:rFonts w:ascii="Arial" w:eastAsia="Times New Roman" w:hAnsi="Arial" w:cs="Arial"/>
          <w:color w:val="2F3131"/>
          <w:sz w:val="20"/>
          <w:szCs w:val="20"/>
          <w:lang w:val="en" w:eastAsia="en-GB"/>
        </w:rPr>
        <w:t>Best practice when holding individuals data in line with the Data Protection Act 1998.</w:t>
      </w:r>
    </w:p>
    <w:p w:rsidR="002672C9" w:rsidRDefault="006D7F49">
      <w:bookmarkStart w:id="0" w:name="_GoBack"/>
      <w:bookmarkEnd w:id="0"/>
    </w:p>
    <w:sectPr w:rsidR="00267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F49"/>
    <w:rsid w:val="006D7F49"/>
    <w:rsid w:val="008A6930"/>
    <w:rsid w:val="00CD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F29D1-6F1E-4766-B3A9-1AF281399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199390">
                      <w:marLeft w:val="0"/>
                      <w:marRight w:val="418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1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4527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8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2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7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45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80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8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01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9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andhockey.co.uk/core/core_picker/download.asp?id=15661" TargetMode="External"/><Relationship Id="rId13" Type="http://schemas.openxmlformats.org/officeDocument/2006/relationships/hyperlink" Target="http://www.englandhockey.co.uk/core/core_picker/download.asp?id=156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nglandhockey.co.uk/core/core_picker/download.asp?id=15000" TargetMode="External"/><Relationship Id="rId12" Type="http://schemas.openxmlformats.org/officeDocument/2006/relationships/hyperlink" Target="http://www.englandhockey.co.uk/core/core_picker/download.asp?id=1568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nglandhockey.co.uk/core/core_picker/download.asp?id=12223" TargetMode="External"/><Relationship Id="rId11" Type="http://schemas.openxmlformats.org/officeDocument/2006/relationships/hyperlink" Target="http://www.englandhockey.co.uk/core/core_picker/download.asp?id=12259" TargetMode="External"/><Relationship Id="rId5" Type="http://schemas.openxmlformats.org/officeDocument/2006/relationships/hyperlink" Target="http://www.englandhockey.co.uk/core/core_picker/download.asp?id=12251" TargetMode="External"/><Relationship Id="rId15" Type="http://schemas.openxmlformats.org/officeDocument/2006/relationships/hyperlink" Target="http://www.englandhockey.co.uk/core/core_picker/download.asp?id=10424" TargetMode="External"/><Relationship Id="rId10" Type="http://schemas.openxmlformats.org/officeDocument/2006/relationships/hyperlink" Target="http://www.englandhockey.co.uk/core/core_picker/download.asp?id=12258" TargetMode="External"/><Relationship Id="rId4" Type="http://schemas.openxmlformats.org/officeDocument/2006/relationships/hyperlink" Target="http://www.englandhockey.co.uk/core/core_picker/download.asp?id=12263" TargetMode="External"/><Relationship Id="rId9" Type="http://schemas.openxmlformats.org/officeDocument/2006/relationships/hyperlink" Target="http://www.englandhockey.co.uk/core/core_picker/download.asp?id=12252" TargetMode="External"/><Relationship Id="rId14" Type="http://schemas.openxmlformats.org/officeDocument/2006/relationships/hyperlink" Target="http://www.englandhockey.co.uk/core/core_picker/download.asp?id=12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Thomas More Catholic School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Greenshields</dc:creator>
  <cp:keywords/>
  <dc:description/>
  <cp:lastModifiedBy>Jonathan Greenshields</cp:lastModifiedBy>
  <cp:revision>1</cp:revision>
  <dcterms:created xsi:type="dcterms:W3CDTF">2017-09-16T15:28:00Z</dcterms:created>
  <dcterms:modified xsi:type="dcterms:W3CDTF">2017-09-16T15:29:00Z</dcterms:modified>
</cp:coreProperties>
</file>